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220" w:rsidRPr="00B0744E" w:rsidRDefault="005D7220" w:rsidP="005D7220">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Phụ lục I</w:t>
      </w:r>
    </w:p>
    <w:p w:rsidR="005D7220" w:rsidRPr="00B0744E" w:rsidRDefault="005D7220" w:rsidP="005D7220">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DANH MỤC NGÀNH KINH TẾ VIỆT NAM</w:t>
      </w:r>
    </w:p>
    <w:p w:rsidR="005D7220" w:rsidRPr="00B0744E" w:rsidRDefault="005D7220" w:rsidP="005D7220">
      <w:pPr>
        <w:spacing w:after="0" w:line="240" w:lineRule="auto"/>
        <w:jc w:val="center"/>
        <w:rPr>
          <w:rFonts w:ascii="Arial" w:hAnsi="Arial" w:cs="Arial"/>
          <w:color w:val="000000" w:themeColor="text1"/>
          <w:sz w:val="20"/>
          <w:szCs w:val="20"/>
        </w:rPr>
      </w:pPr>
      <w:r w:rsidRPr="00B0744E">
        <w:rPr>
          <w:rFonts w:ascii="Arial" w:hAnsi="Arial" w:cs="Arial"/>
          <w:i/>
          <w:color w:val="000000" w:themeColor="text1"/>
          <w:sz w:val="20"/>
          <w:szCs w:val="20"/>
        </w:rPr>
        <w:t>(Kèm theo Quyết định số 36/2025/QĐ-TTg</w:t>
      </w:r>
      <w:r w:rsidRPr="00B0744E">
        <w:rPr>
          <w:rFonts w:ascii="Arial" w:hAnsi="Arial" w:cs="Arial"/>
          <w:i/>
          <w:color w:val="000000" w:themeColor="text1"/>
          <w:sz w:val="20"/>
          <w:szCs w:val="20"/>
        </w:rPr>
        <w:br/>
        <w:t>ngày 29 tháng 9 năm 2025 của Thủ tướng Chính phủ)</w:t>
      </w:r>
    </w:p>
    <w:p w:rsidR="005D7220" w:rsidRPr="00B0744E" w:rsidRDefault="005D7220" w:rsidP="005D7220">
      <w:pPr>
        <w:spacing w:after="0" w:line="240" w:lineRule="auto"/>
        <w:jc w:val="both"/>
        <w:rPr>
          <w:rFonts w:ascii="Arial" w:hAnsi="Arial" w:cs="Arial"/>
          <w:color w:val="000000" w:themeColor="text1"/>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64"/>
        <w:gridCol w:w="531"/>
        <w:gridCol w:w="721"/>
        <w:gridCol w:w="603"/>
        <w:gridCol w:w="809"/>
        <w:gridCol w:w="6212"/>
      </w:tblGrid>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Cấp 1</w:t>
            </w: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2</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Tên ngành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A</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NÔNG NGHIỆP, LÂM NGHIỆP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Nông nghiệp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lúa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ngô và cây lương thực có hạt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củ có chất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mía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sợi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cỏ hạt chứa dầu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đậu các loại và trồng 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đậu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hoa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 còn lại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vùng nhiệt đới và cận nhiệt đới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cam, quýt và các loại quả có múi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táo, mận và các loại quả có hạt như táo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nhãn, vải, chôm chôm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quả chứa dầu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điều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hồ tiêu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chè</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cây dược liệu, cây hương liệu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cảnh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 còn lại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 và sản xuất giống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ngựa, lừa, la và sản xuất giống ngựa, lừa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ngựa, lừa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Chăn nuôi ngựa, lừa, la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 và sản xuất giống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 và sản xuất giống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ấp trứng và sản xuất giống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gà</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vịt, ngan, ngỗng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trọt, chăn nuôi hỗn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trồng trọt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chăn nuôi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sau thu hoạch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hạt giống để nhân giống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Săn bắt, đánh bẫy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Lâm nghiệp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chăm sóc rừng và ươm giống cây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cây thân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họ tre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Ươm giống cây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thu nhặt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nhặt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nuôi trồng thủy sản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B</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than cứng và than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cứng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 và khí đốt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khí đốt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không chứa sắt (trừ quặng kim loại quý hiếm)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uranium và quặng thorium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bôxít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quý hiếm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 cát, sỏi,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cát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sỏi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khoáng hóa chất và khoáng phân bón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bùn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muối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dầu thô và khí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CÔNG NGHIỆP CHẾ BIẾN, CHẾ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chế biến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thịt và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Giết mổ gia súc,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thủy sản và các sản phẩm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đông lạnh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khô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nước mắm</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khác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ép từ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thực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bơ thực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sữa và các sản phẩm từ sữa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tinh bột và các sản phẩm từ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bánh từ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 cao, sôcôla và bánh kẹo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mì ống, mỳ sợi và sản phẩm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chè</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thức ăn gia súc, gia cầm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Chưng, tinh cất và pha chế các loại rượu mạnh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rượu vang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bia</w:t>
            </w:r>
          </w:p>
        </w:tc>
      </w:tr>
      <w:tr w:rsidR="005D7220" w:rsidRPr="00A817D4"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nl-NL"/>
              </w:rPr>
            </w:pPr>
            <w:r w:rsidRPr="00B0744E">
              <w:rPr>
                <w:rFonts w:ascii="Arial" w:hAnsi="Arial" w:cs="Arial"/>
                <w:color w:val="000000" w:themeColor="text1"/>
                <w:sz w:val="20"/>
                <w:szCs w:val="20"/>
                <w:lang w:val="nl-NL"/>
              </w:rPr>
              <w:t>Sản xuất mạch nha ủ men bia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nl-NL"/>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nl-NL"/>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nl-NL"/>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 nước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khoáng, nước tinh khiết đóng chai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w:t>
            </w: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hút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vải dệt thoi và hoàn thiện sản phẩm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thoi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sản phẩm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kim, vải đan móc và vải không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sẵn (trừ trang phục)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thảm, chăn,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dây bện và lưới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hàng dệt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 (trừ trang phục từ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Sản xuất trang phục đan móc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 và các sản phẩm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sản xuất va li, túi xách, yên đệm; sơ chế và nhuộm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sơ chế và nhuộm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vali, túi xách và các loại tương tự, sản xuất yên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gỗ và sản xuất sản phẩm từ gỗ, tre, nứa (trừ giường, tủ, bàn, ghế); sản xuất sản phẩm từ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bào gỗ và bảo quản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và bào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quản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gỗ, tre, nứa (trừ giường, tủ, bàn, ghế); sản xuất sản phẩm từ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gỗ dán, gỗ lạng, ván ép và ván mỏng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gỗ xây dựng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 sản xuất sản phẩm từ tre, nứa,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lâm sản (trừ gỗ), cói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và sản phẩm từ giấy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giấy, giấy và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bìa nhăn, bao bì từ giấy và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giấy,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và bìa nhăn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sản phẩm khác từ giấy và bìa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sao chép bản ghi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 và dịch vụ liên quan đến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liên quan đến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Sao chép bản ghi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 sản phẩm dầu mỏ tinh chế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dầu mỏ tinh chế; sản xuất sản phẩm nhiên liệu hóa thạch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và sản phẩm hóa chất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phân bón và hợp chất ni tơ; sản xuất plastic và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công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chất nhuộm và chất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vô cơ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hữu cơ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bón và hợp chất ni tơ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và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nguyên sinh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trừ sâu và sản phẩm hóa chất khác dùng trong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sản xuất mực in và ma tít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ma tít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mực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 xà phòng, chất tẩy rửa, làm bóng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xà phòng, chất tẩy rửa, làm bóng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nhân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dược,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 và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săm, lốp cao su; đắp và tái chế lốp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và sản phẩm từ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phẳng và sản phẩm từ thủy tinh phẳng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rỗng và sản phẩm từ thủy tinh rỗng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thủy tinh và sản phẩm từ sợi thủy tinh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khác và các sản phẩm từ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chịu lửa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vật liệu xây dựng từ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gốm sứ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 vôi và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bê tông và các sản phẩm từ bê tông, xi măng và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Cắt, tạo dáng và hoàn thiện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chất khoáng phi kim loại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sắt, thép, gang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 và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sắt, thép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kim loại đúc sẵn (trừ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 thùng, bể chứa và nồi 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thùng, bể chứa và dụng cụ chứa đựng bằng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nồi hơi (trừ nồi hơi trung tâm)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vũ khí và đạn dược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các dịch vụ xử lý, gia công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Rèn, dập, ép và cán kim loại; luyện bột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Gia công cơ khí; xử lý và tráng phủ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dao kéo. dụng cụ cầm tay và đồ kim loại thông dụng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dùng bằng kim loại cho nhà bếp, nhà vệ sinh và nhà 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còn lại bằng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máy tính và sản phẩm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mặt trời, tấm pin mặt trời và bộ biến tần quang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tính và thiết bị ngoại vi của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 sản xuất đồng hồ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đồng hồ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bức xạ, thiết bị điện tử trong y học, điện liệu pháp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và dụng cụ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băng, đĩa từ tính và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 biến thế điện, thiết bị phân phối và điều khiển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biến thế điện, thiết bị phân phối và điều khiển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và ắc quy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và thiết bị dây dẫn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sợi cáp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điện và điện tử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dây dẫn điện các loại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điện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động cơ, tua bin (trừ động cơ máy bay, ô tô, mô tô và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sử dụng năng lượng chiết lưu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bơm, máy nén, vòi và van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 bánh răng, hộp số, các bộ phận điều khiển và truyền chuyển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lò nướng, lò luyện và lò nung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thiết bị nâng, hạ và bốc xếp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và thiết bị văn phòng (trừ máy tính và thiết bị ngoại vi của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cầm tay chạy bằng mô tơ hoặc khí nén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nông nghiệp và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công cụ và máy tạo hình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cho ngành luyện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khai thác mỏ và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chế biến thực phẩm, đồ uống và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cho ngành dệt, may và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sản xuất vật liệu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thân xe ô tô và xe có động cơ khác, rơ moóc và bán rơ moóc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phụ tùng và bộ phận phụ trợ cho xe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vận tải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thuyền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cấu kiện nổi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thuyền, xuồng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đầu máy xe lửa, xe điện, toa xe và phương tiện, thiết bị chuyên dùng trên đường ray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bay, tàu vũ trụ và máy móc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cơ giới chiến đấu dùng trong quân đội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đạp và xe cho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vật liệu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Công nghiệp chế biến, chế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đồ giả kim hoàn và các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và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giả kim hoàn và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nhạc cụ</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chơi, trò chơi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 chỉnh hình và phục hồi chức năng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chỉnh hình, phục hồi chức năng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và lắp đặt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 và sản phẩm kim loại đúc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các sản phẩm kim loại đúc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 tử và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phương tiện vận tải (trừ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máy móc và thiết bị công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D</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SẢN XUẤT VÀ PHÂN PHỐI ĐIỆN, KHÍ ĐỐT, NƯỚC NÓNG, HƠI NƯỚC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và phân phối điện, khí đốt, nước nóng, hơi nước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truyền tải và 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than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hạt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Thủy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gió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mặt trời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sinh khối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hydro từ nguồn năng lượng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và 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 phân phối nhiên liệu khí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nhiên liệu khí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điều hoà không khí và sản xuất nước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hoặc đại lý điện, khí đốt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E</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CUNG CẤP NƯỚC; HOẠT ĐỘNG QUẢN LÝ VÀ XỬ LÝ RÁC THẢI,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xử lý và cung cấp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 và xử lý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thu gom, xử lý và tiêu hủy rác thải; tái chế phế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không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 khác (trừ sản xuất điện từ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Tái chế phế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phi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ô nhiễm và hoạt động quản lý chất thải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F</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không để ở</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 và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cấp, 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viễn thông, thông tin liên lạc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chế biến, chế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 và chuẩn bị mặt bằng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Chuẩn bị mặt bằng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 hệ thống cấp thoát nước và lắp đặt xây dựng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 hệ thống sưởi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sưởi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xây dựng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công trình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xây dựng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G</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BÁN BUÔN VÀ 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môi giới, đấu giá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bán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mua bán hàng hóa</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Đấu giá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(trừ gỗ, tre, nứa) và động vật sống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thóc, ngô và các loại hạt ngũ cốc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hoa và cây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động vật sống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thức ăn và nguyên liệu làm thức ăn cho gia súc, gia cầm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khác (trừ gỗ, tre, nứa)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lương thực, thực phẩm, đồ uống và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gạo, lúa mỳ, sản phẩm từ ngũ cốc khác, bột mỳ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thịt và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chè</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đường, sữa và các sản phẩm sữa, bánh kẹo và các sản phẩm chế biến từ ngũ cốc, bột,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có cồn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không có cồn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 hàng may mặc,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chăn, màn, rèm, ga trải giường, gối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may mặc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 thảm, đệm và thiết bị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thảm,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vali, cặp, túi, ví, hàng da và giả da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dược phẩm và dụng cụ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nước hoa, hàng mỹ phẩm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gốm, sứ,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điện gia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giá sách, kệ và đồ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sách, báo, tạp chí, văn phòng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46498</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tính, thiết bị ngoại vi và phần mềm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và linh kiện điện tử,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khai khoáng,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điện, vật liệu điện (máy phát điện, động cơ điện, dây điện và thiết bị khác dùng trong mạch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dệt, may, da giày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văn phòng (trừ máy tính và thiết bị ngoại vi)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mô tô, xe máy, xe có động cơ khác và các bộ phận phụ trợ</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con (loại 9 chỗ ngồi trở xuống)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(trừ ô tô con loại 9 chỗ ngồi trở xuống)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nhiên liệu rắn, lỏng, khí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than đá và nhiên liệu rắn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dầu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xăng dầu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khí đốt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và quặng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quặng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sắt, thép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vàng, bạc và kim loại quý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tre, nứa, gỗ cây và gỗ chế biến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xi măng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xây, ngói, đá, cát, sỏi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kính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buôn sơn, véc ni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ốp lát và thiết bị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ngũ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ương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phân bón, thuốc trừ sâu và hóa chất khác sử dụng trong nông nghiệp</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hóa chất khác (trừ loại sử dụng trong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chất dẻo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tơ, xơ, sợi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liệu may mặc và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phế liệu, phế thải kim loại, phi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với lương thực, thực phẩm, đồ uống, thuốc lá, thuốc lào chiếm tỷ trọng lớn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 thực phẩm, đồ uống hoặc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thịt và các sản phẩm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đường, sữa và các sản phẩm sữa, bánh, mứt, kẹo và các sản phẩm chế biến từ ngũ cốc, bột,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nhiên liệu động cơ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công nghệ thông tin và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gia đình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 len, sợi, chỉ khâu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len, sợi, chỉ khâu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 sơn, kính, vật liệu và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lẻ sơn, màu, véc ni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kính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xi măng, gạch xây, ngói, đá, cát sỏi, sắt thép và vật liệu xây dựng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gạch ốp lát, thiết bị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thảm, đệm, chăn, màn, rèm, vật liệu phủ tường và sàn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giường, tủ, bàn, ghế và đồ nội thất tương tự, đèn và bộ đèn điện, đồ dùng gia đình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đèn và bộ đèn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giường, tủ, bàn, ghế và đồ dùng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bằng gốm, sứ,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nhạc cụ</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văn hóa,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sách, báo, tạp chí, văn phòng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trò chơi, đồ chơi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văn hóa, giải trí khác chưa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(trừ ô tô, mô tô, xe máy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giày, dép, hàng da và giả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cặp, túi, ví, hàng da và giả da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thuốc, dụng cụ y tế, mỹ phẩm và vật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dược phẩm, dụng cụ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nước hoa, mỹ phẩm và vật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thuốc đông y, bán thuốc nam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(trừ ô tô, mô tô, xe máy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hoa, cây cảnh, cá cảnh, ch</w:t>
            </w:r>
            <w:r>
              <w:rPr>
                <w:rFonts w:ascii="Arial" w:hAnsi="Arial" w:cs="Arial"/>
                <w:color w:val="000000" w:themeColor="text1"/>
                <w:sz w:val="20"/>
                <w:szCs w:val="20"/>
              </w:rPr>
              <w:t>im</w:t>
            </w:r>
            <w:r w:rsidRPr="00B0744E">
              <w:rPr>
                <w:rFonts w:ascii="Arial" w:hAnsi="Arial" w:cs="Arial"/>
                <w:color w:val="000000" w:themeColor="text1"/>
                <w:sz w:val="20"/>
                <w:szCs w:val="20"/>
              </w:rPr>
              <w:t xml:space="preserve"> cảnh, vật nuôi cảnh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vàng, bạc, đá quý và đá bán quý, đồ trang sức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lưu niệm, hàng đan lát, hàng thủ công mỹ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tranh, ảnh và các tác phẩm nghệ thuật khác (trừ đồ cổ)</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dầu hỏa, gas, than nhiên liệu dùng cho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đồng hồ, kính mắt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máy ảnh, phim ảnh và vật liệu ảnh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47738</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xe đạp và phụ tùng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mô tô, xe máy, xe có động cơ khác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con (loại 9 chỗ ngồi trở xuống)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(trừ ô tô con loại 9 chỗ ngồi trở xuống)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H</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VẬN TẢI, KHO BÃI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 đường bộ và vận tải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hệ thống đường sắt ngầm hoặc đường sắt trên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trong nội thành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giữa nội thành và ngoại thành,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trong nội thành, ngoại thành (trừ vận tải bằng xe buýt)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taxi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loại khác trong nội thành, ngoại thành (trừ xe buýt)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khách nội tỉnh,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loại khác (trừ ô tô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có động cơ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phương tiện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cơ giới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cơ giới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theo tuyến và lịch trình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theo tuyến và lịch trình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các hoạt động hỗ trợ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ngoại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đông lạnh (trừ kho ngoại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bay</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hoạt động cảng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ga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sông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bến xe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điều hành đường cao tốc, cầu, hầm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bãi đỗ, trông giữ phương tiện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khác hỗ trợ liên quan đến vận tải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khác liên quan đến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hành khách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 và 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hoạt động bưu chính và 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I</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DỊCH VỤ LƯU TRÚ VÀ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Khách sạn và dịch vụ lưu trú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 ngắn ngày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Biệt thự hoặc căn hộ kinh doanh dịch vụ lưu trú ngắn ngày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khách, nhà nghỉ kinh doanh dịch vụ lưu trú ngắn ngày</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trọ, phòng trọ và các cơ sở lưu trú ngắn ngày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lưu trú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Ký túc xá học sinh, sinh viên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Chỗ nghỉ trọ trên xe lưu động, lều quán, trại dùng để nghỉ tạm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và các dịch vụ ăn uống phục vụ lưu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quán ăn, hàng ăn uống (trừ cửa hàng ăn uống thuộc chuỗi cửa hàng ăn nhanh)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Cửa hàng ăn uống thuộc chuỗi cửa hàng ăn nhanh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phục vụ lưu động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và dịch vụ ăn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với khách hàng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rượu, bia, quầy bar</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cà phê, giải khát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J</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XUẤT BẢN, PHÁT SÓNG, SẢN XUẤT VÀ PHÂN PHỐI NỘI DUNG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 báo, ấn phẩm định kỳ và các hoạt động xuất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báo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tạp chí và các ấn phẩm định kỳ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trò chơi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hệ thống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ứng dụng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chương trình truyền hình, ghi âm và xuất bản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hậu kỳ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hành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lưu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ghi âm và xuất bản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phát sóng, thông tấn và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thanh và phân phối âm thanh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 phát sóng truyền hình và phân phối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sóng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phân phối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 và hoạt động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các trang mạng xã hội và hoạt động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K</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VIỄN THÔNG; LẬP TRÌNH MÁY TÍNH, TƯ VẤN, CƠ SỞ HẠ TẦNG MÁY TÍNH VÀ CÁC 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có dây, không dây và vệ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 và dịch vụ trung gian cho hoạt động viễn thông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dịch vụ tư vấn và các hoạt động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Phát triển trò chơi điện tử, phần mềm trò chơi điện tử và các công cụ phần mềm trò chơi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Tư vấn máy tính và quản lý cơ sở hạ tầng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máy tính và công nghệ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dịch vụ thông tin liên quan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hoạt động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 và các 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L</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TÀI CHÍNH, NGÂN HÀNG VÀ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Ngân hàng trung 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 và các kênh dẫn vốn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kênh dẫn vốn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các quỹ và các tổ chức tài chính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thị trường tiền tệ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đầu tư phi thị trường tiền tệ</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64330</w:t>
            </w: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tài sản và tài khoản đại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cho thuê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trợ thương mại quốc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bao thanh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chứng khoán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cấp tín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chưa được phân vào đâu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tái bảo hiểm và hoạt động quỹ hưu trí (trừ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nhân thọ</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phi nhân thọ</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sức khỏe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chính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 lý thị trường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 và chứng khoán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Môi giới chứng khoán</w:t>
            </w:r>
          </w:p>
        </w:tc>
        <w:tc>
          <w:tcPr>
            <w:tcW w:w="0" w:type="auto"/>
            <w:tcBorders>
              <w:top w:val="single" w:sz="8" w:space="0" w:color="000000"/>
              <w:left w:val="single" w:sz="8" w:space="0" w:color="000000"/>
              <w:bottom w:val="single" w:sz="8" w:space="0" w:color="000000"/>
              <w:right w:val="single" w:sz="8" w:space="0" w:color="000000"/>
            </w:tcBorders>
            <w:vAlign w:val="center"/>
          </w:tcPr>
          <w:p w:rsidR="005D7220" w:rsidRPr="00B0744E" w:rsidRDefault="005D7220" w:rsidP="00BF1802">
            <w:pPr>
              <w:spacing w:after="0" w:line="240" w:lineRule="auto"/>
              <w:rPr>
                <w:rFonts w:ascii="Arial" w:hAnsi="Arial" w:cs="Arial"/>
                <w:color w:val="000000" w:themeColor="text1"/>
                <w:sz w:val="20"/>
                <w:szCs w:val="20"/>
              </w:rPr>
            </w:pP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bảo hiểm và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Đánh giá rủi ro và thiệt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đại lý và môi giới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bảo hiểm và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quỹ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M</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KINH DOANH BẤT ĐỘNG SẢN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kinh doanh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quyền sử dụng đất thuộc chủ sở hữu, chủ sử dụng hoặc đi thuê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ở và quyền sử dụng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và quyền sử dụng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ở và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và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ở và quyền sử dụng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và quyền sử dụng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đấu giá bất động sản, đấu giá quyền sử dụng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chưa được phân vào đâu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N</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CHUYÊN MÔN, KHOA HỌC VÀ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kế toán và kiểm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đại diện, tư vấn pháp luật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Hướng dẫn chung và tư vấn, chuẩn bị các tài liệu pháp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kiểm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tư vấn về thuế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 hoạt động tư vấn quản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quản lý kinh doanh và hoạt động tư vấn quản lý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kiểm tra và phân tích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và tư vấn kỹ thuật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đo đạc và bản đồ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thăm dò địa chất, nước dưới đất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kỹ thuật có liên quan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Kiểm tra và phân tích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 và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kỹ thuật và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y, dược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 và nhân văn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nhân văn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 nghiên cứu thị trường và quan hệ công chúng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thị trường và thăm dò dư luận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quan hệ công chúng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thiết kế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nhiếp ảnh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74300</w:t>
            </w: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phiên dịch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môi giới và tiếp thị bằng sáng chế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thú 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O</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HÀNH CHÍNH VÀ DỊCH VỤ HỖ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hoạt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ô tô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thiết bị thể thao, vui chơi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nông, lâm nghiệp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xây dựng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văn phòng (kể cả máy tính)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bay, phương tiện bay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tàu, thuyền và kết cấu nổi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tài sản vô hình phi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thuê đồ dùng hữu hình và tài sản vô hình phi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lao động và việc làm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trung tâm giới thiệu việc làm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 và nguồn nhân lực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trong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làm việc ở nước ngoài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 và hoạt động liên quan đến du lịch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lữ hành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Điều hành tua du lịch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du lịch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tra bảo đảm an toàn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tra và hoạt động bảo vệ tư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bảo đảm an toàn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nil"/>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vệ sinh nhà cửa, công trình và cảnh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hỗ trợ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Vệ sinh chung nhà cửa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cảnh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hỗ trợ văn phòng và các hoạt động hỗ trợ kinh doanh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và hỗ trợ văn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liên quan đến các cuộc gọi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Tổ chức giới thiệu và xúc tiến thương mại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dịch vụ hỗ trợ kinh doanh chưa được phân vào đâu (trừ trung gian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thanh toán, tín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đóng gói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P</w:t>
            </w: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ĐẢNG CỘNG SẢN, TỔ CHỨC CHÍNH TRỊ - XÃ HỘI, QUẢN LÝ NHÀ NƯỚC, AN NINH QUỐC PHÒNG;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an ninh quốc phòng, đối ngoại;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và quản lý chính sách kinh tế, xã hội, môi trường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hoạt động quản lý nhà nước nói chung và kinh tế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nói chung và kinh tế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y tế, giáo dục, văn hóa và các dịch vụ xã hội khác (trừ môi trường và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lĩnh vực môi trường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kinh tế chuyên ngành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phục vụ chung cho toàn đất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đối ngoại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quốc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an ninh, trật tự an toàn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Q</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GIÁO DỤC VÀ ĐÀO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và đào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mầm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nhà trẻ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mẫu giáo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phổ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tiểu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cơ sở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phổ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nghề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sơ cấp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trung cấp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cao đẳng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đại học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đại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thạc sỹ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tiến sỹ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văn hóa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đào tạo sử dụng phương tiện vận tải phi thương mại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dự bị đại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khóa học và gia sư</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R</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Y TẾ VÀ HOẠT ĐỘNG TRỢ GIÚP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 trạm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trạm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 và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dịch vụ y tế, nha khoa và dịch vụ y tế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dự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hệ thống cơ sở chỉnh hình, phục hồi chức năng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điều dưỡng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các đối tượng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 và người nghiện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cai nghiện phục hồi người nghiện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người già và người khuyết tật không có khả năng tự chăm sóc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(trừ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già</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chăm sóc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chữa bệnh, phục hồi nhân phẩm cho đối tượng mại dâm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thương bệnh binh, người già và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(trừ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già và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S</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NGHỆ THUẬT,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tác văn học và sáng tác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thị giác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cơ sở và địa điểm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thư viện, lưu trữ, bảo tàng và các hoạt động văn hóa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 và lưu trữ</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lưu trữ</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sưu tập, di tích và di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và sưu tập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di tích lịch sử và di tích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tồn, phục hồi và các hoạt động hỗ trợ khác cho di sản văn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bách thú và khu bảo tồn thiên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và bách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khu bảo tồn thiên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 cá cược và đánh bạc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 cược và đánh bạc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vui chơi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câu lạc bộ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công viên vui chơi và công viên theo chủ đề</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T</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DỊCH VỤ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tổ chức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nghiệp chủ và nghề nghiệp</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và nghiệp chủ</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hội nghề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công đoàn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tôn giáo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đồ dùng cá nhân và gia đình,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thiết bị thông tin và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đồ dùng cá nhân và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nghe nhìn điện tử gia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đồ dùng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giày, dép, hàng da và giả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giường, tủ, bàn, ghế và đồ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xe đạp, đồng hồ, đồ dùng cá nhân và gia đình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sửa chữa, bảo dưỡng máy tính, đồ dùng cá nhân và gia đình,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Giặt là, làm sạch các sản phẩm dệt và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 chăm sóc sắc đẹp, spa và các hoạt động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chăm sóc sắc đẹp và các hoạt động làm đẹp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spa và xông 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tang lễ và các dịch vụ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cho dịch vụ cá nhân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hôn lễ và các dịch vụ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U</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LÀM THUÊ CÁC CÔNG VIỆC TRONG CÁC HỘ GIA ĐÌNH, SẢN XUẤT SẢN PHẨM VẬT CHẤT VÀ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làm thuê công việc gia đình trong các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sản phẩm vật chất và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vật chất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V</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CÁC TỔ CHỨC VÀ CƠ QUAN QUỐC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và cơ quan quốc tế</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22</w:t>
            </w: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87</w:t>
            </w: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259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495</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743</w:t>
            </w:r>
          </w:p>
        </w:tc>
        <w:tc>
          <w:tcPr>
            <w:tcW w:w="0" w:type="auto"/>
            <w:tcBorders>
              <w:top w:val="single" w:sz="8" w:space="0" w:color="000000"/>
              <w:left w:val="single" w:sz="8" w:space="0" w:color="000000"/>
              <w:bottom w:val="single" w:sz="8" w:space="0" w:color="000000"/>
              <w:right w:val="single" w:sz="8" w:space="0" w:color="000000"/>
            </w:tcBorders>
            <w:vAlign w:val="center"/>
          </w:tcPr>
          <w:p w:rsidR="005D7220" w:rsidRPr="00B0744E" w:rsidRDefault="005D7220" w:rsidP="00BF1802">
            <w:pPr>
              <w:spacing w:after="0" w:line="240" w:lineRule="auto"/>
              <w:rPr>
                <w:rFonts w:ascii="Arial" w:hAnsi="Arial" w:cs="Arial"/>
                <w:color w:val="000000" w:themeColor="text1"/>
                <w:sz w:val="20"/>
                <w:szCs w:val="20"/>
              </w:rPr>
            </w:pPr>
          </w:p>
        </w:tc>
      </w:tr>
    </w:tbl>
    <w:p w:rsidR="005D7220" w:rsidRPr="00B0744E" w:rsidRDefault="005D7220" w:rsidP="005D7220">
      <w:pPr>
        <w:rPr>
          <w:rFonts w:ascii="Arial" w:hAnsi="Arial" w:cs="Arial"/>
          <w:b/>
          <w:color w:val="000000" w:themeColor="text1"/>
          <w:sz w:val="20"/>
          <w:szCs w:val="20"/>
        </w:rPr>
      </w:pPr>
      <w:r w:rsidRPr="00B0744E">
        <w:rPr>
          <w:rFonts w:ascii="Arial" w:hAnsi="Arial" w:cs="Arial"/>
          <w:b/>
          <w:color w:val="000000" w:themeColor="text1"/>
          <w:sz w:val="20"/>
          <w:szCs w:val="20"/>
        </w:rPr>
        <w:br w:type="page"/>
      </w:r>
    </w:p>
    <w:p w:rsidR="00A85DD1" w:rsidRDefault="00A85DD1">
      <w:bookmarkStart w:id="0" w:name="_GoBack"/>
      <w:bookmarkEnd w:id="0"/>
    </w:p>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4D23"/>
    <w:multiLevelType w:val="multilevel"/>
    <w:tmpl w:val="DC789FD8"/>
    <w:lvl w:ilvl="0">
      <w:start w:val="429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55DA5"/>
    <w:multiLevelType w:val="multilevel"/>
    <w:tmpl w:val="AC6634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D24AD"/>
    <w:multiLevelType w:val="multilevel"/>
    <w:tmpl w:val="6B700346"/>
    <w:lvl w:ilvl="0">
      <w:start w:val="581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B3E00"/>
    <w:multiLevelType w:val="multilevel"/>
    <w:tmpl w:val="94E6B214"/>
    <w:lvl w:ilvl="0">
      <w:start w:val="55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443086"/>
    <w:multiLevelType w:val="multilevel"/>
    <w:tmpl w:val="8EEA5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7E3467"/>
    <w:multiLevelType w:val="multilevel"/>
    <w:tmpl w:val="3A10E27C"/>
    <w:lvl w:ilvl="0">
      <w:start w:val="53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A35FF5"/>
    <w:multiLevelType w:val="multilevel"/>
    <w:tmpl w:val="081440D6"/>
    <w:lvl w:ilvl="0">
      <w:start w:val="492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D570C3"/>
    <w:multiLevelType w:val="multilevel"/>
    <w:tmpl w:val="942CFAB0"/>
    <w:lvl w:ilvl="0">
      <w:start w:val="465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1C6BD6"/>
    <w:multiLevelType w:val="multilevel"/>
    <w:tmpl w:val="87A09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A149CD"/>
    <w:multiLevelType w:val="multilevel"/>
    <w:tmpl w:val="E3F4C2D4"/>
    <w:lvl w:ilvl="0">
      <w:start w:val="476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D15BE9"/>
    <w:multiLevelType w:val="multilevel"/>
    <w:tmpl w:val="7C34429C"/>
    <w:lvl w:ilvl="0">
      <w:start w:val="4723"/>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355EDE"/>
    <w:multiLevelType w:val="multilevel"/>
    <w:tmpl w:val="71565B80"/>
    <w:lvl w:ilvl="0">
      <w:start w:val="431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011B4E"/>
    <w:multiLevelType w:val="multilevel"/>
    <w:tmpl w:val="783864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1"/>
  </w:num>
  <w:num w:numId="4">
    <w:abstractNumId w:val="7"/>
  </w:num>
  <w:num w:numId="5">
    <w:abstractNumId w:val="1"/>
  </w:num>
  <w:num w:numId="6">
    <w:abstractNumId w:val="10"/>
  </w:num>
  <w:num w:numId="7">
    <w:abstractNumId w:val="9"/>
  </w:num>
  <w:num w:numId="8">
    <w:abstractNumId w:val="6"/>
  </w:num>
  <w:num w:numId="9">
    <w:abstractNumId w:val="8"/>
  </w:num>
  <w:num w:numId="10">
    <w:abstractNumId w:val="5"/>
  </w:num>
  <w:num w:numId="11">
    <w:abstractNumId w:val="3"/>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220"/>
    <w:rsid w:val="005D7220"/>
    <w:rsid w:val="00A85DD1"/>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3CBBD-7246-48F5-9736-FB9C2B8B3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5D7220"/>
    <w:rPr>
      <w:rFonts w:eastAsiaTheme="minorEastAsia"/>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5D7220"/>
    <w:pPr>
      <w:tabs>
        <w:tab w:val="center" w:pos="4513"/>
        <w:tab w:val="right" w:pos="9026"/>
      </w:tabs>
      <w:spacing w:after="0" w:line="240" w:lineRule="auto"/>
    </w:pPr>
  </w:style>
  <w:style w:type="character" w:customStyle="1" w:styleId="utrangChar">
    <w:name w:val="Đầu trang Char"/>
    <w:basedOn w:val="Phngmcinhcuaoanvn"/>
    <w:link w:val="utrang"/>
    <w:uiPriority w:val="99"/>
    <w:rsid w:val="005D7220"/>
    <w:rPr>
      <w:rFonts w:eastAsiaTheme="minorEastAsia"/>
    </w:rPr>
  </w:style>
  <w:style w:type="paragraph" w:styleId="Chntrang">
    <w:name w:val="footer"/>
    <w:basedOn w:val="Binhthng"/>
    <w:link w:val="ChntrangChar"/>
    <w:uiPriority w:val="99"/>
    <w:unhideWhenUsed/>
    <w:rsid w:val="005D7220"/>
    <w:pPr>
      <w:tabs>
        <w:tab w:val="center" w:pos="4513"/>
        <w:tab w:val="right" w:pos="9026"/>
      </w:tabs>
      <w:spacing w:after="0" w:line="240" w:lineRule="auto"/>
    </w:pPr>
  </w:style>
  <w:style w:type="character" w:customStyle="1" w:styleId="ChntrangChar">
    <w:name w:val="Chân trang Char"/>
    <w:basedOn w:val="Phngmcinhcuaoanvn"/>
    <w:link w:val="Chntrang"/>
    <w:uiPriority w:val="99"/>
    <w:rsid w:val="005D7220"/>
    <w:rPr>
      <w:rFonts w:eastAsiaTheme="minorEastAsia"/>
    </w:rPr>
  </w:style>
  <w:style w:type="numbering" w:customStyle="1" w:styleId="NoList1">
    <w:name w:val="No List1"/>
    <w:next w:val="Khngco"/>
    <w:uiPriority w:val="99"/>
    <w:semiHidden/>
    <w:unhideWhenUsed/>
    <w:rsid w:val="005D7220"/>
  </w:style>
  <w:style w:type="numbering" w:customStyle="1" w:styleId="NoList2">
    <w:name w:val="No List2"/>
    <w:next w:val="Khngco"/>
    <w:uiPriority w:val="99"/>
    <w:semiHidden/>
    <w:unhideWhenUsed/>
    <w:rsid w:val="005D7220"/>
  </w:style>
  <w:style w:type="numbering" w:customStyle="1" w:styleId="NoList11">
    <w:name w:val="No List11"/>
    <w:next w:val="Khngco"/>
    <w:uiPriority w:val="99"/>
    <w:semiHidden/>
    <w:unhideWhenUsed/>
    <w:rsid w:val="005D7220"/>
  </w:style>
  <w:style w:type="character" w:customStyle="1" w:styleId="Bodytext2">
    <w:name w:val="Body text (2)_"/>
    <w:basedOn w:val="Phngmcinhcuaoanvn"/>
    <w:link w:val="Bodytext20"/>
    <w:rsid w:val="005D7220"/>
    <w:rPr>
      <w:rFonts w:ascii="Times New Roman" w:eastAsia="Times New Roman" w:hAnsi="Times New Roman" w:cs="Times New Roman"/>
      <w:sz w:val="12"/>
      <w:szCs w:val="12"/>
    </w:rPr>
  </w:style>
  <w:style w:type="character" w:customStyle="1" w:styleId="ThnVnbanChar">
    <w:name w:val="Thân Văn bản Char"/>
    <w:basedOn w:val="Phngmcinhcuaoanvn"/>
    <w:link w:val="ThnVnban"/>
    <w:rsid w:val="005D7220"/>
    <w:rPr>
      <w:rFonts w:ascii="Times New Roman" w:eastAsia="Times New Roman" w:hAnsi="Times New Roman" w:cs="Times New Roman"/>
    </w:rPr>
  </w:style>
  <w:style w:type="character" w:customStyle="1" w:styleId="Heading1">
    <w:name w:val="Heading #1_"/>
    <w:basedOn w:val="Phngmcinhcuaoanvn"/>
    <w:link w:val="Heading10"/>
    <w:rsid w:val="005D7220"/>
    <w:rPr>
      <w:rFonts w:ascii="Times New Roman" w:eastAsia="Times New Roman" w:hAnsi="Times New Roman" w:cs="Times New Roman"/>
      <w:b/>
      <w:bCs/>
      <w:i/>
      <w:iCs/>
      <w:sz w:val="26"/>
      <w:szCs w:val="26"/>
    </w:rPr>
  </w:style>
  <w:style w:type="paragraph" w:customStyle="1" w:styleId="Bodytext20">
    <w:name w:val="Body text (2)"/>
    <w:basedOn w:val="Binhthng"/>
    <w:link w:val="Bodytext2"/>
    <w:rsid w:val="005D7220"/>
    <w:pPr>
      <w:widowControl w:val="0"/>
      <w:spacing w:after="0" w:line="240" w:lineRule="auto"/>
    </w:pPr>
    <w:rPr>
      <w:rFonts w:ascii="Times New Roman" w:eastAsia="Times New Roman" w:hAnsi="Times New Roman" w:cs="Times New Roman"/>
      <w:sz w:val="12"/>
      <w:szCs w:val="12"/>
    </w:rPr>
  </w:style>
  <w:style w:type="paragraph" w:styleId="ThnVnban">
    <w:name w:val="Body Text"/>
    <w:basedOn w:val="Binhthng"/>
    <w:link w:val="ThnVnbanChar"/>
    <w:qFormat/>
    <w:rsid w:val="005D7220"/>
    <w:pPr>
      <w:widowControl w:val="0"/>
      <w:spacing w:line="269" w:lineRule="auto"/>
      <w:ind w:firstLine="400"/>
    </w:pPr>
    <w:rPr>
      <w:rFonts w:ascii="Times New Roman" w:eastAsia="Times New Roman" w:hAnsi="Times New Roman" w:cs="Times New Roman"/>
    </w:rPr>
  </w:style>
  <w:style w:type="character" w:customStyle="1" w:styleId="ThnVnbanChar1">
    <w:name w:val="Thân Văn bản Char1"/>
    <w:basedOn w:val="Phngmcinhcuaoanvn"/>
    <w:uiPriority w:val="99"/>
    <w:semiHidden/>
    <w:rsid w:val="005D7220"/>
    <w:rPr>
      <w:rFonts w:eastAsiaTheme="minorEastAsia"/>
    </w:rPr>
  </w:style>
  <w:style w:type="character" w:customStyle="1" w:styleId="BodyTextChar1">
    <w:name w:val="Body Text Char1"/>
    <w:basedOn w:val="Phngmcinhcuaoanvn"/>
    <w:uiPriority w:val="99"/>
    <w:semiHidden/>
    <w:rsid w:val="005D7220"/>
  </w:style>
  <w:style w:type="paragraph" w:customStyle="1" w:styleId="Heading10">
    <w:name w:val="Heading #1"/>
    <w:basedOn w:val="Binhthng"/>
    <w:link w:val="Heading1"/>
    <w:rsid w:val="005D7220"/>
    <w:pPr>
      <w:widowControl w:val="0"/>
      <w:spacing w:after="180" w:line="240" w:lineRule="auto"/>
      <w:ind w:firstLine="530"/>
      <w:outlineLvl w:val="0"/>
    </w:pPr>
    <w:rPr>
      <w:rFonts w:ascii="Times New Roman" w:eastAsia="Times New Roman" w:hAnsi="Times New Roman" w:cs="Times New Roman"/>
      <w:b/>
      <w:bCs/>
      <w:i/>
      <w:iCs/>
      <w:sz w:val="26"/>
      <w:szCs w:val="26"/>
    </w:rPr>
  </w:style>
  <w:style w:type="numbering" w:customStyle="1" w:styleId="NoList3">
    <w:name w:val="No List3"/>
    <w:next w:val="Khngco"/>
    <w:uiPriority w:val="99"/>
    <w:semiHidden/>
    <w:unhideWhenUsed/>
    <w:rsid w:val="005D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8554</Words>
  <Characters>48762</Characters>
  <Application>Microsoft Office Word</Application>
  <DocSecurity>0</DocSecurity>
  <Lines>406</Lines>
  <Paragraphs>114</Paragraphs>
  <ScaleCrop>false</ScaleCrop>
  <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2025-11-07T03:00:00Z</dcterms:created>
  <dcterms:modified xsi:type="dcterms:W3CDTF">2025-11-07T03:00:00Z</dcterms:modified>
</cp:coreProperties>
</file>